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3B" w:rsidRPr="001E7B91" w:rsidRDefault="00486F3B" w:rsidP="00BC661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7B91">
        <w:rPr>
          <w:rFonts w:ascii="Times New Roman" w:hAnsi="Times New Roman" w:cs="Times New Roman"/>
          <w:b/>
        </w:rPr>
        <w:t xml:space="preserve">Изменения в Регламент </w:t>
      </w:r>
      <w:r w:rsidR="009F6454" w:rsidRPr="009F6454">
        <w:rPr>
          <w:rFonts w:ascii="Times New Roman" w:hAnsi="Times New Roman" w:cs="Times New Roman"/>
          <w:b/>
        </w:rPr>
        <w:t xml:space="preserve">признания лиц квалифицированными инвесторами </w:t>
      </w:r>
      <w:r w:rsidRPr="001E7B91">
        <w:rPr>
          <w:rFonts w:ascii="Times New Roman" w:hAnsi="Times New Roman" w:cs="Times New Roman"/>
          <w:b/>
        </w:rPr>
        <w:t>ООО «БК РЕГИОН» (далее – Регламент)</w:t>
      </w:r>
      <w:r w:rsidR="004B2D64" w:rsidRPr="001E7B91">
        <w:rPr>
          <w:rFonts w:ascii="Times New Roman" w:hAnsi="Times New Roman" w:cs="Times New Roman"/>
          <w:b/>
        </w:rPr>
        <w:t>, редакция, утвержденная Приказом Генерального директора ООО «БК РЕГИОН» №БК/</w:t>
      </w:r>
      <w:r w:rsidR="00E503FA">
        <w:rPr>
          <w:rFonts w:ascii="Times New Roman" w:hAnsi="Times New Roman" w:cs="Times New Roman"/>
          <w:b/>
        </w:rPr>
        <w:t>50</w:t>
      </w:r>
      <w:r w:rsidR="004B2D64" w:rsidRPr="001E7B91">
        <w:rPr>
          <w:rFonts w:ascii="Times New Roman" w:hAnsi="Times New Roman" w:cs="Times New Roman"/>
          <w:b/>
        </w:rPr>
        <w:t xml:space="preserve"> от </w:t>
      </w:r>
      <w:r w:rsidR="00E503FA">
        <w:rPr>
          <w:rFonts w:ascii="Times New Roman" w:hAnsi="Times New Roman" w:cs="Times New Roman"/>
          <w:b/>
        </w:rPr>
        <w:t>03</w:t>
      </w:r>
      <w:r w:rsidR="004B2D64" w:rsidRPr="001E7B91">
        <w:rPr>
          <w:rFonts w:ascii="Times New Roman" w:hAnsi="Times New Roman" w:cs="Times New Roman"/>
          <w:b/>
        </w:rPr>
        <w:t>.</w:t>
      </w:r>
      <w:r w:rsidR="007D62AE" w:rsidRPr="001E7B91">
        <w:rPr>
          <w:rFonts w:ascii="Times New Roman" w:hAnsi="Times New Roman" w:cs="Times New Roman"/>
          <w:b/>
        </w:rPr>
        <w:t>0</w:t>
      </w:r>
      <w:r w:rsidR="00E503FA">
        <w:rPr>
          <w:rFonts w:ascii="Times New Roman" w:hAnsi="Times New Roman" w:cs="Times New Roman"/>
          <w:b/>
        </w:rPr>
        <w:t>6</w:t>
      </w:r>
      <w:r w:rsidR="004B2D64" w:rsidRPr="001E7B91">
        <w:rPr>
          <w:rFonts w:ascii="Times New Roman" w:hAnsi="Times New Roman" w:cs="Times New Roman"/>
          <w:b/>
        </w:rPr>
        <w:t>.202</w:t>
      </w:r>
      <w:r w:rsidR="00D51E18" w:rsidRPr="00D51E18">
        <w:rPr>
          <w:rFonts w:ascii="Times New Roman" w:hAnsi="Times New Roman" w:cs="Times New Roman"/>
          <w:b/>
        </w:rPr>
        <w:t>5</w:t>
      </w:r>
      <w:r w:rsidR="004B2D64" w:rsidRPr="001E7B91">
        <w:rPr>
          <w:rFonts w:ascii="Times New Roman" w:hAnsi="Times New Roman" w:cs="Times New Roman"/>
          <w:b/>
        </w:rPr>
        <w:t xml:space="preserve"> г. Вступает в силу с 0</w:t>
      </w:r>
      <w:r w:rsidR="00B827A3" w:rsidRPr="00B827A3">
        <w:rPr>
          <w:rFonts w:ascii="Times New Roman" w:hAnsi="Times New Roman" w:cs="Times New Roman"/>
          <w:b/>
        </w:rPr>
        <w:t>5</w:t>
      </w:r>
      <w:r w:rsidR="004B2D64" w:rsidRPr="001E7B91">
        <w:rPr>
          <w:rFonts w:ascii="Times New Roman" w:hAnsi="Times New Roman" w:cs="Times New Roman"/>
          <w:b/>
        </w:rPr>
        <w:t>.</w:t>
      </w:r>
      <w:r w:rsidR="00E503FA">
        <w:rPr>
          <w:rFonts w:ascii="Times New Roman" w:hAnsi="Times New Roman" w:cs="Times New Roman"/>
          <w:b/>
        </w:rPr>
        <w:t>06.</w:t>
      </w:r>
      <w:bookmarkStart w:id="0" w:name="_GoBack"/>
      <w:bookmarkEnd w:id="0"/>
      <w:r w:rsidR="004B2D64" w:rsidRPr="001E7B91">
        <w:rPr>
          <w:rFonts w:ascii="Times New Roman" w:hAnsi="Times New Roman" w:cs="Times New Roman"/>
          <w:b/>
        </w:rPr>
        <w:t>202</w:t>
      </w:r>
      <w:r w:rsidR="00D51E18" w:rsidRPr="00D51E18">
        <w:rPr>
          <w:rFonts w:ascii="Times New Roman" w:hAnsi="Times New Roman" w:cs="Times New Roman"/>
          <w:b/>
        </w:rPr>
        <w:t>5</w:t>
      </w:r>
      <w:r w:rsidR="004B2D64" w:rsidRPr="001E7B91">
        <w:rPr>
          <w:rFonts w:ascii="Times New Roman" w:hAnsi="Times New Roman" w:cs="Times New Roman"/>
          <w:b/>
        </w:rPr>
        <w:t xml:space="preserve"> г.</w:t>
      </w:r>
    </w:p>
    <w:p w:rsidR="00BC6616" w:rsidRPr="001E7B91" w:rsidRDefault="00BC6616" w:rsidP="00BC66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F3C" w:rsidRDefault="001E7B91" w:rsidP="00297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E7B91">
        <w:rPr>
          <w:rFonts w:ascii="Times New Roman" w:hAnsi="Times New Roman" w:cs="Times New Roman"/>
        </w:rPr>
        <w:t xml:space="preserve">1. </w:t>
      </w:r>
      <w:r w:rsidR="00297C55">
        <w:rPr>
          <w:rFonts w:ascii="Times New Roman" w:hAnsi="Times New Roman" w:cs="Times New Roman"/>
        </w:rPr>
        <w:t xml:space="preserve">Из Регламента исключена возможность </w:t>
      </w:r>
      <w:r w:rsidR="00297C55" w:rsidRPr="00297C55">
        <w:rPr>
          <w:rFonts w:ascii="Times New Roman" w:hAnsi="Times New Roman" w:cs="Times New Roman"/>
        </w:rPr>
        <w:t>призна</w:t>
      </w:r>
      <w:r w:rsidR="00297C55">
        <w:rPr>
          <w:rFonts w:ascii="Times New Roman" w:hAnsi="Times New Roman" w:cs="Times New Roman"/>
        </w:rPr>
        <w:t xml:space="preserve">ния лица </w:t>
      </w:r>
      <w:r w:rsidR="00297C55" w:rsidRPr="00297C55">
        <w:rPr>
          <w:rFonts w:ascii="Times New Roman" w:hAnsi="Times New Roman" w:cs="Times New Roman"/>
        </w:rPr>
        <w:t xml:space="preserve">квалифицированным инвестором в отношении </w:t>
      </w:r>
      <w:r w:rsidR="00297C55">
        <w:rPr>
          <w:rFonts w:ascii="Times New Roman" w:hAnsi="Times New Roman" w:cs="Times New Roman"/>
        </w:rPr>
        <w:t xml:space="preserve">отдельных </w:t>
      </w:r>
      <w:r w:rsidR="00297C55" w:rsidRPr="00297C55">
        <w:rPr>
          <w:rFonts w:ascii="Times New Roman" w:hAnsi="Times New Roman" w:cs="Times New Roman"/>
        </w:rPr>
        <w:t>видов сделок, ценных бумаг и иных финансовых инструментов, предназначенных д</w:t>
      </w:r>
      <w:r w:rsidR="00297C55">
        <w:rPr>
          <w:rFonts w:ascii="Times New Roman" w:hAnsi="Times New Roman" w:cs="Times New Roman"/>
        </w:rPr>
        <w:t>ля квалифицированных инвесторов. В редакции Регламента, вступающей в силу с 05.06.2025 г., установлено, что л</w:t>
      </w:r>
      <w:r w:rsidR="00297C55">
        <w:rPr>
          <w:rFonts w:ascii="Times New Roman" w:hAnsi="Times New Roman" w:cs="Times New Roman"/>
        </w:rPr>
        <w:t xml:space="preserve">ицо признается квалифицированным инвестором в отношении всех </w:t>
      </w:r>
      <w:r w:rsidR="00297C55" w:rsidRPr="00297C55">
        <w:rPr>
          <w:rFonts w:ascii="Times New Roman" w:hAnsi="Times New Roman" w:cs="Times New Roman"/>
        </w:rPr>
        <w:t xml:space="preserve">видов </w:t>
      </w:r>
      <w:r w:rsidR="00297C55">
        <w:rPr>
          <w:rFonts w:ascii="Times New Roman" w:hAnsi="Times New Roman" w:cs="Times New Roman"/>
        </w:rPr>
        <w:t>сделок, ценных бумаг и иных финансовых инструментов, предназначенных для квалифицированных инвесторов.</w:t>
      </w:r>
      <w:r w:rsidR="00297C55">
        <w:rPr>
          <w:rFonts w:ascii="Times New Roman" w:hAnsi="Times New Roman" w:cs="Times New Roman"/>
        </w:rPr>
        <w:t xml:space="preserve"> </w:t>
      </w:r>
      <w:r w:rsidR="00051F3C">
        <w:rPr>
          <w:rFonts w:ascii="Times New Roman" w:hAnsi="Times New Roman" w:cs="Times New Roman"/>
        </w:rPr>
        <w:t xml:space="preserve">В связи с </w:t>
      </w:r>
      <w:r w:rsidR="006E3069">
        <w:rPr>
          <w:rFonts w:ascii="Times New Roman" w:hAnsi="Times New Roman" w:cs="Times New Roman"/>
        </w:rPr>
        <w:t xml:space="preserve">изменением указанной нормы </w:t>
      </w:r>
      <w:r w:rsidR="00051F3C">
        <w:rPr>
          <w:rFonts w:ascii="Times New Roman" w:hAnsi="Times New Roman" w:cs="Times New Roman"/>
        </w:rPr>
        <w:t xml:space="preserve">в Регламент внесены следующие изменения:  </w:t>
      </w:r>
    </w:p>
    <w:p w:rsidR="00051F3C" w:rsidRDefault="00051F3C" w:rsidP="00051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внесены </w:t>
      </w:r>
      <w:r w:rsidR="00297C55">
        <w:rPr>
          <w:rFonts w:ascii="Times New Roman" w:hAnsi="Times New Roman" w:cs="Times New Roman"/>
        </w:rPr>
        <w:t xml:space="preserve">изменения в пункты: </w:t>
      </w:r>
      <w:r>
        <w:rPr>
          <w:rFonts w:ascii="Times New Roman" w:hAnsi="Times New Roman" w:cs="Times New Roman"/>
        </w:rPr>
        <w:t>4.1., 4.5., 5.4., 5.7. (с изменением номера пункта на 5.6.), 5.8.</w:t>
      </w:r>
      <w:r w:rsidRPr="00051F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(с изменением номера пункта на 5.</w:t>
      </w:r>
      <w:r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>;</w:t>
      </w:r>
    </w:p>
    <w:p w:rsidR="00297C55" w:rsidRDefault="00051F3C" w:rsidP="00051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исключен пункт 5.6.;</w:t>
      </w:r>
    </w:p>
    <w:p w:rsidR="00051F3C" w:rsidRDefault="006E3069" w:rsidP="00051F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внесены изменения в Приложения №№ 1, 2, 3, 3а, 6, 8.</w:t>
      </w:r>
    </w:p>
    <w:p w:rsidR="00A74EB6" w:rsidRDefault="00297C55" w:rsidP="00204675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73F38" w:rsidRPr="00327C3A" w:rsidRDefault="00C73F38" w:rsidP="00A76791">
      <w:pPr>
        <w:spacing w:before="60" w:after="0" w:line="240" w:lineRule="auto"/>
        <w:jc w:val="both"/>
        <w:rPr>
          <w:rFonts w:ascii="Times New Roman" w:hAnsi="Times New Roman" w:cs="Times New Roman"/>
        </w:rPr>
      </w:pPr>
    </w:p>
    <w:sectPr w:rsidR="00C73F38" w:rsidRPr="00327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38" w:rsidRDefault="00C73F38" w:rsidP="00C73F38">
      <w:pPr>
        <w:spacing w:after="0" w:line="240" w:lineRule="auto"/>
      </w:pPr>
      <w:r>
        <w:separator/>
      </w:r>
    </w:p>
  </w:endnote>
  <w:endnote w:type="continuationSeparator" w:id="0">
    <w:p w:rsidR="00C73F38" w:rsidRDefault="00C73F38" w:rsidP="00C7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38" w:rsidRDefault="00C73F38" w:rsidP="00C73F38">
      <w:pPr>
        <w:spacing w:after="0" w:line="240" w:lineRule="auto"/>
      </w:pPr>
      <w:r>
        <w:separator/>
      </w:r>
    </w:p>
  </w:footnote>
  <w:footnote w:type="continuationSeparator" w:id="0">
    <w:p w:rsidR="00C73F38" w:rsidRDefault="00C73F38" w:rsidP="00C73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84"/>
    <w:rsid w:val="00033088"/>
    <w:rsid w:val="00051F3C"/>
    <w:rsid w:val="0008653D"/>
    <w:rsid w:val="001010C6"/>
    <w:rsid w:val="001E4720"/>
    <w:rsid w:val="001E7B91"/>
    <w:rsid w:val="00204675"/>
    <w:rsid w:val="002757A5"/>
    <w:rsid w:val="00297C55"/>
    <w:rsid w:val="002D7555"/>
    <w:rsid w:val="002E5C84"/>
    <w:rsid w:val="00327C3A"/>
    <w:rsid w:val="00395664"/>
    <w:rsid w:val="003A7E86"/>
    <w:rsid w:val="003B486B"/>
    <w:rsid w:val="003E3134"/>
    <w:rsid w:val="0043251F"/>
    <w:rsid w:val="00475EF2"/>
    <w:rsid w:val="00486F3B"/>
    <w:rsid w:val="004928BE"/>
    <w:rsid w:val="004B2D64"/>
    <w:rsid w:val="00512BAF"/>
    <w:rsid w:val="00553DA7"/>
    <w:rsid w:val="00590177"/>
    <w:rsid w:val="005E41C0"/>
    <w:rsid w:val="005E5632"/>
    <w:rsid w:val="00603646"/>
    <w:rsid w:val="0061732B"/>
    <w:rsid w:val="006926ED"/>
    <w:rsid w:val="006B0829"/>
    <w:rsid w:val="006B1BF1"/>
    <w:rsid w:val="006E3069"/>
    <w:rsid w:val="006E311C"/>
    <w:rsid w:val="00751E0C"/>
    <w:rsid w:val="00761B1C"/>
    <w:rsid w:val="00762981"/>
    <w:rsid w:val="00773391"/>
    <w:rsid w:val="007811FF"/>
    <w:rsid w:val="007A05CF"/>
    <w:rsid w:val="007A3C12"/>
    <w:rsid w:val="007C4C59"/>
    <w:rsid w:val="007D62AE"/>
    <w:rsid w:val="00820179"/>
    <w:rsid w:val="0084733E"/>
    <w:rsid w:val="008B38F5"/>
    <w:rsid w:val="00917997"/>
    <w:rsid w:val="00954621"/>
    <w:rsid w:val="00965F47"/>
    <w:rsid w:val="009B6411"/>
    <w:rsid w:val="009F6454"/>
    <w:rsid w:val="00A5318B"/>
    <w:rsid w:val="00A74EB6"/>
    <w:rsid w:val="00A76791"/>
    <w:rsid w:val="00AA3AB9"/>
    <w:rsid w:val="00AE475A"/>
    <w:rsid w:val="00B41CF3"/>
    <w:rsid w:val="00B827A3"/>
    <w:rsid w:val="00BC6616"/>
    <w:rsid w:val="00BF2C91"/>
    <w:rsid w:val="00BF7FC2"/>
    <w:rsid w:val="00C73F38"/>
    <w:rsid w:val="00C903D0"/>
    <w:rsid w:val="00CB2BD8"/>
    <w:rsid w:val="00CE4DED"/>
    <w:rsid w:val="00D40270"/>
    <w:rsid w:val="00D51E18"/>
    <w:rsid w:val="00D9799C"/>
    <w:rsid w:val="00DC4B60"/>
    <w:rsid w:val="00E0153E"/>
    <w:rsid w:val="00E503FA"/>
    <w:rsid w:val="00EB6F7A"/>
    <w:rsid w:val="00ED0452"/>
    <w:rsid w:val="00EE202C"/>
    <w:rsid w:val="00E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C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5C84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C73F3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73F38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73F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C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5C84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C73F3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73F38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73F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8251A-85E3-403F-B2BA-27D36FDF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 Антон Николаевич</dc:creator>
  <cp:lastModifiedBy>Лобанов Антон Николаевич</cp:lastModifiedBy>
  <cp:revision>3</cp:revision>
  <dcterms:created xsi:type="dcterms:W3CDTF">2025-06-04T10:56:00Z</dcterms:created>
  <dcterms:modified xsi:type="dcterms:W3CDTF">2025-06-04T11:42:00Z</dcterms:modified>
</cp:coreProperties>
</file>